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E86" w:rsidRPr="00026301" w:rsidRDefault="009C6E86" w:rsidP="009C6E86">
      <w:pPr>
        <w:rPr>
          <w:b/>
        </w:rPr>
      </w:pPr>
      <w:r w:rsidRPr="00026301">
        <w:rPr>
          <w:b/>
        </w:rPr>
        <w:t xml:space="preserve">Antrag auf Gestattung der Führung der Bezeichnung „Fachanwalt für Vergaberecht“ </w:t>
      </w:r>
    </w:p>
    <w:p w:rsidR="009C6E86" w:rsidRPr="00026301" w:rsidRDefault="009C6E86" w:rsidP="009C6E86">
      <w:pPr>
        <w:rPr>
          <w:b/>
        </w:rPr>
      </w:pPr>
      <w:r w:rsidRPr="00026301">
        <w:rPr>
          <w:b/>
        </w:rPr>
        <w:t xml:space="preserve">40 Fälle aus den Bereichen des § 14o FAO, davon mindestens 5 gerichtliche Verfahren oder Nachprüfungsverfahren </w:t>
      </w:r>
    </w:p>
    <w:p w:rsidR="009C6E86" w:rsidRDefault="009C6E86" w:rsidP="009C6E86">
      <w:pPr>
        <w:pBdr>
          <w:bottom w:val="single" w:sz="12" w:space="1" w:color="auto"/>
        </w:pBdr>
      </w:pPr>
    </w:p>
    <w:p w:rsidR="009C6E86" w:rsidRDefault="009C6E86" w:rsidP="009C6E86"/>
    <w:p w:rsidR="009C6E86" w:rsidRDefault="009C6E86" w:rsidP="009C6E86"/>
    <w:p w:rsidR="009C6E86" w:rsidRPr="00026301" w:rsidRDefault="009C6E86" w:rsidP="009C6E86">
      <w:pPr>
        <w:rPr>
          <w:b/>
          <w:u w:val="single"/>
        </w:rPr>
      </w:pPr>
      <w:r w:rsidRPr="00026301">
        <w:rPr>
          <w:b/>
          <w:u w:val="single"/>
        </w:rPr>
        <w:t xml:space="preserve">Fallliste Vergaberecht – außergerichtliche Verfahren </w:t>
      </w:r>
    </w:p>
    <w:p w:rsidR="009C6E86" w:rsidRDefault="009C6E86" w:rsidP="009C6E86"/>
    <w:tbl>
      <w:tblPr>
        <w:tblStyle w:val="Tabellenraster"/>
        <w:tblW w:w="14850" w:type="dxa"/>
        <w:tblInd w:w="-318" w:type="dxa"/>
        <w:tblLook w:val="04A0" w:firstRow="1" w:lastRow="0" w:firstColumn="1" w:lastColumn="0" w:noHBand="0" w:noVBand="1"/>
      </w:tblPr>
      <w:tblGrid>
        <w:gridCol w:w="817"/>
        <w:gridCol w:w="1701"/>
        <w:gridCol w:w="2728"/>
        <w:gridCol w:w="2410"/>
        <w:gridCol w:w="5244"/>
        <w:gridCol w:w="1950"/>
      </w:tblGrid>
      <w:tr w:rsidR="009C6E86" w:rsidRPr="00560543" w:rsidTr="0086464C">
        <w:tc>
          <w:tcPr>
            <w:tcW w:w="817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 xml:space="preserve">Lfd.-Nr. </w:t>
            </w:r>
          </w:p>
        </w:tc>
        <w:tc>
          <w:tcPr>
            <w:tcW w:w="1701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Az. intern</w:t>
            </w:r>
          </w:p>
        </w:tc>
        <w:tc>
          <w:tcPr>
            <w:tcW w:w="2728" w:type="dxa"/>
          </w:tcPr>
          <w:p w:rsidR="009C6E86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 xml:space="preserve">Gegenstand gem. </w:t>
            </w:r>
          </w:p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§ 14 o FAO</w:t>
            </w:r>
          </w:p>
        </w:tc>
        <w:tc>
          <w:tcPr>
            <w:tcW w:w="2410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Beginn und Ende der Tätigkeit</w:t>
            </w:r>
          </w:p>
        </w:tc>
        <w:tc>
          <w:tcPr>
            <w:tcW w:w="5244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Art und Umfang der Tätigkeit</w:t>
            </w:r>
          </w:p>
        </w:tc>
        <w:tc>
          <w:tcPr>
            <w:tcW w:w="1950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 xml:space="preserve">Stand des Verfahrens </w:t>
            </w:r>
          </w:p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1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2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3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4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5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6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7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8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9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10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11…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12…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  <w:tr w:rsidR="009C6E86" w:rsidTr="0086464C">
        <w:tc>
          <w:tcPr>
            <w:tcW w:w="817" w:type="dxa"/>
          </w:tcPr>
          <w:p w:rsidR="009C6E86" w:rsidRDefault="009C6E86" w:rsidP="0086464C">
            <w:r>
              <w:t>35…</w:t>
            </w:r>
          </w:p>
        </w:tc>
        <w:tc>
          <w:tcPr>
            <w:tcW w:w="1701" w:type="dxa"/>
          </w:tcPr>
          <w:p w:rsidR="009C6E86" w:rsidRDefault="009C6E86" w:rsidP="0086464C"/>
        </w:tc>
        <w:tc>
          <w:tcPr>
            <w:tcW w:w="2728" w:type="dxa"/>
          </w:tcPr>
          <w:p w:rsidR="009C6E86" w:rsidRDefault="009C6E86" w:rsidP="0086464C"/>
        </w:tc>
        <w:tc>
          <w:tcPr>
            <w:tcW w:w="2410" w:type="dxa"/>
          </w:tcPr>
          <w:p w:rsidR="009C6E86" w:rsidRDefault="009C6E86" w:rsidP="0086464C"/>
        </w:tc>
        <w:tc>
          <w:tcPr>
            <w:tcW w:w="5244" w:type="dxa"/>
          </w:tcPr>
          <w:p w:rsidR="009C6E86" w:rsidRDefault="009C6E86" w:rsidP="0086464C"/>
        </w:tc>
        <w:tc>
          <w:tcPr>
            <w:tcW w:w="1950" w:type="dxa"/>
          </w:tcPr>
          <w:p w:rsidR="009C6E86" w:rsidRDefault="009C6E86" w:rsidP="0086464C"/>
        </w:tc>
      </w:tr>
    </w:tbl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Pr="00026301" w:rsidRDefault="009C6E86" w:rsidP="009C6E86">
      <w:pPr>
        <w:rPr>
          <w:b/>
          <w:u w:val="single"/>
        </w:rPr>
      </w:pPr>
      <w:r w:rsidRPr="00026301">
        <w:rPr>
          <w:b/>
          <w:u w:val="single"/>
        </w:rPr>
        <w:t xml:space="preserve">Fallliste Vergaberecht – gerichtliche Verfahren (oder Nachprüfungsverfahren)  </w:t>
      </w:r>
    </w:p>
    <w:p w:rsidR="009C6E86" w:rsidRDefault="009C6E86" w:rsidP="009C6E86"/>
    <w:tbl>
      <w:tblPr>
        <w:tblStyle w:val="Tabellenraster"/>
        <w:tblW w:w="14885" w:type="dxa"/>
        <w:tblInd w:w="-318" w:type="dxa"/>
        <w:tblLook w:val="04A0" w:firstRow="1" w:lastRow="0" w:firstColumn="1" w:lastColumn="0" w:noHBand="0" w:noVBand="1"/>
      </w:tblPr>
      <w:tblGrid>
        <w:gridCol w:w="826"/>
        <w:gridCol w:w="1876"/>
        <w:gridCol w:w="2763"/>
        <w:gridCol w:w="2165"/>
        <w:gridCol w:w="4767"/>
        <w:gridCol w:w="2454"/>
        <w:gridCol w:w="34"/>
      </w:tblGrid>
      <w:tr w:rsidR="009C6E86" w:rsidRPr="00560543" w:rsidTr="0086464C">
        <w:trPr>
          <w:gridAfter w:val="1"/>
          <w:wAfter w:w="34" w:type="dxa"/>
        </w:trPr>
        <w:tc>
          <w:tcPr>
            <w:tcW w:w="826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 xml:space="preserve">Lfd.-Nr. </w:t>
            </w:r>
          </w:p>
        </w:tc>
        <w:tc>
          <w:tcPr>
            <w:tcW w:w="1876" w:type="dxa"/>
          </w:tcPr>
          <w:p w:rsidR="009C6E86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Az. intern</w:t>
            </w:r>
            <w:r>
              <w:rPr>
                <w:b/>
              </w:rPr>
              <w:t xml:space="preserve"> / </w:t>
            </w:r>
          </w:p>
          <w:p w:rsidR="009C6E86" w:rsidRPr="00560543" w:rsidRDefault="009C6E86" w:rsidP="0086464C">
            <w:pPr>
              <w:rPr>
                <w:b/>
              </w:rPr>
            </w:pPr>
            <w:r>
              <w:rPr>
                <w:b/>
              </w:rPr>
              <w:t>Az. Gericht</w:t>
            </w:r>
          </w:p>
        </w:tc>
        <w:tc>
          <w:tcPr>
            <w:tcW w:w="2763" w:type="dxa"/>
          </w:tcPr>
          <w:p w:rsidR="009C6E86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 xml:space="preserve">Gegenstand gem. </w:t>
            </w:r>
          </w:p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§ 14 o FAO</w:t>
            </w:r>
          </w:p>
        </w:tc>
        <w:tc>
          <w:tcPr>
            <w:tcW w:w="2165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Beginn und Ende der Tätigkeit</w:t>
            </w:r>
          </w:p>
        </w:tc>
        <w:tc>
          <w:tcPr>
            <w:tcW w:w="4767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>Art und Umfang der Tätigkeit</w:t>
            </w:r>
          </w:p>
        </w:tc>
        <w:tc>
          <w:tcPr>
            <w:tcW w:w="2454" w:type="dxa"/>
          </w:tcPr>
          <w:p w:rsidR="009C6E86" w:rsidRPr="00560543" w:rsidRDefault="009C6E86" w:rsidP="0086464C">
            <w:pPr>
              <w:rPr>
                <w:b/>
              </w:rPr>
            </w:pPr>
            <w:r w:rsidRPr="00560543">
              <w:rPr>
                <w:b/>
              </w:rPr>
              <w:t xml:space="preserve">Stand des Verfahrens </w:t>
            </w:r>
          </w:p>
        </w:tc>
      </w:tr>
      <w:tr w:rsidR="009C6E86" w:rsidTr="0086464C">
        <w:tc>
          <w:tcPr>
            <w:tcW w:w="826" w:type="dxa"/>
          </w:tcPr>
          <w:p w:rsidR="009C6E86" w:rsidRDefault="009C6E86" w:rsidP="0086464C">
            <w:r>
              <w:t>1</w:t>
            </w:r>
          </w:p>
        </w:tc>
        <w:tc>
          <w:tcPr>
            <w:tcW w:w="1876" w:type="dxa"/>
          </w:tcPr>
          <w:p w:rsidR="009C6E86" w:rsidRDefault="009C6E86" w:rsidP="0086464C">
            <w:bookmarkStart w:id="0" w:name="_GoBack"/>
            <w:bookmarkEnd w:id="0"/>
          </w:p>
        </w:tc>
        <w:tc>
          <w:tcPr>
            <w:tcW w:w="2763" w:type="dxa"/>
          </w:tcPr>
          <w:p w:rsidR="009C6E86" w:rsidRDefault="009C6E86" w:rsidP="0086464C"/>
        </w:tc>
        <w:tc>
          <w:tcPr>
            <w:tcW w:w="2165" w:type="dxa"/>
          </w:tcPr>
          <w:p w:rsidR="009C6E86" w:rsidRDefault="009C6E86" w:rsidP="0086464C"/>
        </w:tc>
        <w:tc>
          <w:tcPr>
            <w:tcW w:w="4767" w:type="dxa"/>
          </w:tcPr>
          <w:p w:rsidR="009C6E86" w:rsidRDefault="009C6E86" w:rsidP="0086464C"/>
        </w:tc>
        <w:tc>
          <w:tcPr>
            <w:tcW w:w="2488" w:type="dxa"/>
            <w:gridSpan w:val="2"/>
          </w:tcPr>
          <w:p w:rsidR="009C6E86" w:rsidRDefault="009C6E86" w:rsidP="0086464C"/>
        </w:tc>
      </w:tr>
      <w:tr w:rsidR="009C6E86" w:rsidTr="0086464C">
        <w:tc>
          <w:tcPr>
            <w:tcW w:w="826" w:type="dxa"/>
          </w:tcPr>
          <w:p w:rsidR="009C6E86" w:rsidRDefault="009C6E86" w:rsidP="0086464C">
            <w:r>
              <w:t>2</w:t>
            </w:r>
          </w:p>
        </w:tc>
        <w:tc>
          <w:tcPr>
            <w:tcW w:w="1876" w:type="dxa"/>
          </w:tcPr>
          <w:p w:rsidR="009C6E86" w:rsidRDefault="009C6E86" w:rsidP="0086464C"/>
        </w:tc>
        <w:tc>
          <w:tcPr>
            <w:tcW w:w="2763" w:type="dxa"/>
          </w:tcPr>
          <w:p w:rsidR="009C6E86" w:rsidRDefault="009C6E86" w:rsidP="0086464C"/>
        </w:tc>
        <w:tc>
          <w:tcPr>
            <w:tcW w:w="2165" w:type="dxa"/>
          </w:tcPr>
          <w:p w:rsidR="009C6E86" w:rsidRDefault="009C6E86" w:rsidP="0086464C"/>
        </w:tc>
        <w:tc>
          <w:tcPr>
            <w:tcW w:w="4767" w:type="dxa"/>
          </w:tcPr>
          <w:p w:rsidR="009C6E86" w:rsidRDefault="009C6E86" w:rsidP="0086464C"/>
        </w:tc>
        <w:tc>
          <w:tcPr>
            <w:tcW w:w="2488" w:type="dxa"/>
            <w:gridSpan w:val="2"/>
          </w:tcPr>
          <w:p w:rsidR="009C6E86" w:rsidRDefault="009C6E86" w:rsidP="0086464C"/>
        </w:tc>
      </w:tr>
      <w:tr w:rsidR="009C6E86" w:rsidTr="0086464C">
        <w:tc>
          <w:tcPr>
            <w:tcW w:w="826" w:type="dxa"/>
          </w:tcPr>
          <w:p w:rsidR="009C6E86" w:rsidRDefault="009C6E86" w:rsidP="0086464C">
            <w:r>
              <w:t>3</w:t>
            </w:r>
          </w:p>
        </w:tc>
        <w:tc>
          <w:tcPr>
            <w:tcW w:w="1876" w:type="dxa"/>
          </w:tcPr>
          <w:p w:rsidR="009C6E86" w:rsidRDefault="009C6E86" w:rsidP="0086464C"/>
        </w:tc>
        <w:tc>
          <w:tcPr>
            <w:tcW w:w="2763" w:type="dxa"/>
          </w:tcPr>
          <w:p w:rsidR="009C6E86" w:rsidRDefault="009C6E86" w:rsidP="0086464C"/>
        </w:tc>
        <w:tc>
          <w:tcPr>
            <w:tcW w:w="2165" w:type="dxa"/>
          </w:tcPr>
          <w:p w:rsidR="009C6E86" w:rsidRDefault="009C6E86" w:rsidP="0086464C"/>
        </w:tc>
        <w:tc>
          <w:tcPr>
            <w:tcW w:w="4767" w:type="dxa"/>
          </w:tcPr>
          <w:p w:rsidR="009C6E86" w:rsidRDefault="009C6E86" w:rsidP="0086464C"/>
        </w:tc>
        <w:tc>
          <w:tcPr>
            <w:tcW w:w="2488" w:type="dxa"/>
            <w:gridSpan w:val="2"/>
          </w:tcPr>
          <w:p w:rsidR="009C6E86" w:rsidRDefault="009C6E86" w:rsidP="0086464C"/>
        </w:tc>
      </w:tr>
      <w:tr w:rsidR="009C6E86" w:rsidTr="0086464C">
        <w:tc>
          <w:tcPr>
            <w:tcW w:w="826" w:type="dxa"/>
          </w:tcPr>
          <w:p w:rsidR="009C6E86" w:rsidRDefault="009C6E86" w:rsidP="0086464C">
            <w:r>
              <w:t>4</w:t>
            </w:r>
          </w:p>
        </w:tc>
        <w:tc>
          <w:tcPr>
            <w:tcW w:w="1876" w:type="dxa"/>
          </w:tcPr>
          <w:p w:rsidR="009C6E86" w:rsidRDefault="009C6E86" w:rsidP="0086464C"/>
        </w:tc>
        <w:tc>
          <w:tcPr>
            <w:tcW w:w="2763" w:type="dxa"/>
          </w:tcPr>
          <w:p w:rsidR="009C6E86" w:rsidRDefault="009C6E86" w:rsidP="0086464C"/>
        </w:tc>
        <w:tc>
          <w:tcPr>
            <w:tcW w:w="2165" w:type="dxa"/>
          </w:tcPr>
          <w:p w:rsidR="009C6E86" w:rsidRDefault="009C6E86" w:rsidP="0086464C"/>
        </w:tc>
        <w:tc>
          <w:tcPr>
            <w:tcW w:w="4767" w:type="dxa"/>
          </w:tcPr>
          <w:p w:rsidR="009C6E86" w:rsidRDefault="009C6E86" w:rsidP="0086464C"/>
        </w:tc>
        <w:tc>
          <w:tcPr>
            <w:tcW w:w="2488" w:type="dxa"/>
            <w:gridSpan w:val="2"/>
          </w:tcPr>
          <w:p w:rsidR="009C6E86" w:rsidRDefault="009C6E86" w:rsidP="0086464C"/>
        </w:tc>
      </w:tr>
      <w:tr w:rsidR="009C6E86" w:rsidTr="0086464C">
        <w:tc>
          <w:tcPr>
            <w:tcW w:w="826" w:type="dxa"/>
          </w:tcPr>
          <w:p w:rsidR="009C6E86" w:rsidRDefault="009C6E86" w:rsidP="0086464C">
            <w:r>
              <w:t>5</w:t>
            </w:r>
          </w:p>
        </w:tc>
        <w:tc>
          <w:tcPr>
            <w:tcW w:w="1876" w:type="dxa"/>
          </w:tcPr>
          <w:p w:rsidR="009C6E86" w:rsidRDefault="009C6E86" w:rsidP="0086464C"/>
        </w:tc>
        <w:tc>
          <w:tcPr>
            <w:tcW w:w="2763" w:type="dxa"/>
          </w:tcPr>
          <w:p w:rsidR="009C6E86" w:rsidRDefault="009C6E86" w:rsidP="0086464C"/>
        </w:tc>
        <w:tc>
          <w:tcPr>
            <w:tcW w:w="2165" w:type="dxa"/>
          </w:tcPr>
          <w:p w:rsidR="009C6E86" w:rsidRDefault="009C6E86" w:rsidP="0086464C"/>
        </w:tc>
        <w:tc>
          <w:tcPr>
            <w:tcW w:w="4767" w:type="dxa"/>
          </w:tcPr>
          <w:p w:rsidR="009C6E86" w:rsidRDefault="009C6E86" w:rsidP="0086464C"/>
        </w:tc>
        <w:tc>
          <w:tcPr>
            <w:tcW w:w="2488" w:type="dxa"/>
            <w:gridSpan w:val="2"/>
          </w:tcPr>
          <w:p w:rsidR="009C6E86" w:rsidRDefault="009C6E86" w:rsidP="0086464C"/>
        </w:tc>
      </w:tr>
    </w:tbl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>
      <w:r>
        <w:t xml:space="preserve">Hiermit versichere ich anwaltlich, dass ich die in der Fallliste aufgeführten Fälle persönlich und weisungsfrei bearbeitet habe. Mir ist bekannt, dass Falschangaben zu einem berufsrechtlichen Verfahren führen können.  </w:t>
      </w:r>
    </w:p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>
      <w:r>
        <w:t>München, ____________________</w:t>
      </w:r>
    </w:p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/>
    <w:p w:rsidR="009C6E86" w:rsidRDefault="009C6E86" w:rsidP="009C6E86">
      <w:r>
        <w:t>_________________________________</w:t>
      </w:r>
    </w:p>
    <w:p w:rsidR="009C6E86" w:rsidRDefault="009C6E86" w:rsidP="009C6E86">
      <w:r>
        <w:t xml:space="preserve">Unterschrift </w:t>
      </w:r>
    </w:p>
    <w:p w:rsidR="006A0721" w:rsidRDefault="006A0721"/>
    <w:sectPr w:rsidR="006A0721" w:rsidSect="00F302C3">
      <w:pgSz w:w="16838" w:h="11906" w:orient="landscape" w:code="9"/>
      <w:pgMar w:top="1418" w:right="1134" w:bottom="1418" w:left="1418" w:header="709" w:footer="709" w:gutter="0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E86"/>
    <w:rsid w:val="000A6786"/>
    <w:rsid w:val="00640F9D"/>
    <w:rsid w:val="006A0721"/>
    <w:rsid w:val="007F60B5"/>
    <w:rsid w:val="009C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E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C6E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C6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Glauning Anna</dc:creator>
  <cp:lastModifiedBy>Glauning Anna</cp:lastModifiedBy>
  <cp:revision>1</cp:revision>
  <dcterms:created xsi:type="dcterms:W3CDTF">2017-04-12T08:01:00Z</dcterms:created>
  <dcterms:modified xsi:type="dcterms:W3CDTF">2017-04-12T08:02:00Z</dcterms:modified>
</cp:coreProperties>
</file>